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5DE" w:rsidRPr="006D0328" w:rsidRDefault="000615DE" w:rsidP="000615D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PHỤ LỤC XV</w:t>
      </w:r>
    </w:p>
    <w:p w:rsidR="000615DE" w:rsidRPr="006D0328" w:rsidRDefault="000615DE" w:rsidP="000615DE">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TRONG LĨNH VỰC THƯƠNG MẠI ĐIỆN TỬ</w:t>
      </w:r>
      <w:r w:rsidRPr="006D0328">
        <w:rPr>
          <w:rFonts w:ascii="Arial" w:eastAsia="Times New Roman" w:hAnsi="Arial" w:cs="Arial"/>
          <w:b/>
          <w:bCs/>
          <w:color w:val="000000"/>
          <w:kern w:val="0"/>
          <w:sz w:val="20"/>
          <w:szCs w:val="20"/>
          <w14:ligatures w14:val="none"/>
        </w:rPr>
        <w:br/>
      </w:r>
      <w:r w:rsidRPr="006D0328">
        <w:rPr>
          <w:rFonts w:ascii="Arial" w:eastAsia="Times New Roman" w:hAnsi="Arial" w:cs="Arial"/>
          <w:i/>
          <w:iCs/>
          <w:color w:val="000000"/>
          <w:kern w:val="0"/>
          <w:sz w:val="20"/>
          <w:szCs w:val="20"/>
          <w14:ligatures w14:val="none"/>
        </w:rPr>
        <w:t>(Kèm theo Nghị định số 146/2025/NĐ-CP ngày 12 tháng 6 năm 2025 của Chính phủ)</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Trình tự, thủ tục thông báo website thương mại điện tử bán hàng</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Thương nhân, tổ chức, cá nhân sở hữu website thương mại điện tử bán hàng trước khi bán hàng hóa, cung cấp dịch vụ thực hiện thủ tục thông báo với Ủy ban nhân dân cấp tỉnh.</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Thông tin phải thông báo bao gồm:</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Tên miền của website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Loại hàng hóa, dịch vụ giới thiệu trên website;</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Tên đăng ký của thương nhân, tổ chức hoặc tên của cá nhân sở hữ</w:t>
      </w:r>
      <w:bookmarkStart w:id="0" w:name="_GoBack"/>
      <w:bookmarkEnd w:id="0"/>
      <w:r w:rsidRPr="006D0328">
        <w:rPr>
          <w:rFonts w:ascii="Arial" w:eastAsia="Times New Roman" w:hAnsi="Arial" w:cs="Arial"/>
          <w:color w:val="000000"/>
          <w:kern w:val="0"/>
          <w:sz w:val="20"/>
          <w:szCs w:val="20"/>
          <w14:ligatures w14:val="none"/>
        </w:rPr>
        <w:t>u website;</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Địa chỉ trụ sở của thương nhân, tổ chức hoặc địa chỉ thường trú của cá nhân;</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Số, ngày cấp và nơi cấp giấy chứng nhận đăng ký kinh doanh của thương nhân, hoặc số, ngày cấp và đơn vị cấp quyết định thành lập của tổ chức; hoặc mã số thuế cá nhân của cá nhân;</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Tên, chức danh, số chứng minh nhân dân, số điện thoại và địa chỉ thư điện tử của người đại diện thương nhân, người chịu trách nhiệm đối với website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chụp giao diện website thương mại điện tử bán hàng đảm bảo đầy đủ các thông tin quy định tại Điều 28 Nghị định số 52/2013/NĐ-CP ngày 16 tháng 5 năm 2013 của Chính phủ về thương mại điện tử, sửa đổi, bổ sung tại Nghị định số 85/2021/NĐ-CP ngày 25 tháng 9 năm 2021 của Chính phủ sửa đổi, bổ sung một số điều của Nghị định số 52/2013/NĐ-CP ngày 16 tháng 5 năm 2013 của Chính phủ về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 Trình tự, thủ tục thông báo ứng dụng thương mại điện tử bán hàng</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Thương nhân, tổ chức, cá nhân sở hữu ứng dụng thương mại điện tử bán hàng trước khi bán hàng hóa, cung cấp dịch vụ thực hiện thủ tục thông báo với Ủy ban nhân dân cấp tỉnh.</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Thông tin phải thông báo bao gồm:</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Tên ứng dụng;</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Địa chỉ lưu trữ hoặc địa chỉ tải ứng dụng;</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Loại hàng hóa, dịch vụ giới thiệu trên ứng dụng;</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Tên đăng ký của thương nhân, tổ chức hoặc tên của cá nhân sở hữu ứng dụng;</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Địa chỉ trụ sở của thương nhân, tổ chức hoặc địa chỉ thường trú của cá nhân;</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Số, ngày cấp và nơi cấp giấy chứng nhận đăng ký kinh doanh của thương nhân, hoặc số, ngày cấp và đơn vị cấp quyết định thành lập của tổ chức; hoặc mã số thuế cá nhân của cá nhân;</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Tên, chức danh, số chứng minh nhân dân, số điện thoại và địa chỉ thư điện tử của người đại diện thương nhân, người chịu trách nhiệm đối với ứng dụng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Bản chụp giao diện ứng dụng thương mại điện tử bán hàng đảm bảo đầy đủ các thông tin quy định tại Điều 28 Nghị định số 52/2013/NĐ-CP ngày 16 tháng 5 năm 2013 của Chính phủ về thương mại điện tử, sửa đổi, bổ sung tại Nghị định số 85/2021/NĐ-CP ngày 25 tháng 9 năm 2021 của Chính phủ sửa đổi, bổ sung một số điều của Nghị định số 52/2013/NĐ-CP ngày 16 tháng 5 năm 2013 của Chính phủ về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3. Trình tự, thủ tục đăng ký hoạt động đánh giá tín nhiệm webite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Thương nhân, tổ chức trước khi chính thức hoạt động đánh giá tín nhiệm webite thương mại điện tử thực hiện thủ tục đăng ký với Ủy ban nhân dân cấp tỉnh.</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Trình tự, thủ tục thực hiện:</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Bước 1: Thương nhân, tổ chức tiến hành khai báo thông tin theo mẫu và đính kèm hồ sơ đăng ký quy định tại Điều 22 Thông tư số 47/2014/TT-BCT ngày 05 tháng 12 năm 2014 của Bộ trưởng Bộ Công Thương quy định về quản lý website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Bước 2: Trong thời hạn 15 ngày làm việc, thương nhân, tổ chức nhận thông tin phản hồi của Ủy ban nhân dân cấp tỉnh về một trong các nội dung sau:</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Xác nhận hồ sơ đăng ký đầy đủ, hợp lệ;</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Thông báo hồ sơ đăng ký không hợp lệ hoặc yêu cầu bổ sung thông tin. Khi đó thương nhân, tổ chức quay về Bước 1 để khai báo lại hoặc bổ sung các thông tin, hồ sơ theo yêu cầu. Trong thời hạn 20 ngày làm việc kể từ khi nhận được thông báo yêu cầu bổ sung thông tin, nếu thương nhân, tổ chức không có phản hồi thì hồ sơ đăng ký trên hệ thống sẽ bị chấm dứt và thương nhân, tổ chức phải tiến hành đăng ký lại từ đầu.</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Khi xác nhận đăng ký, Ủy ban nhân dân cấp tỉnh sẽ gửi thông báo về việc xác nhận đăng ký cho thương nhân, tổ chức qua địa chỉ thư điện tử đã đăng ký, đồng thời đưa tên thương nhân, tổ chức vào danh sách các thương nhân, tổ chức cung cấp dịch vụ đánh giá tín nhiệm đã đăng ký trên Cổng thông tin Quản lý hoạt động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Sau khi được xác nhận đăng ký, biểu tượng tín nhiệm của thương nhân, tổ chức đánh giá tín nhiệm website thương mại điện tử cùng với danh sách các website được gắn biểu tượng này sẽ được Ủy ban nhân dân cấp tỉnh công bố trên Cổng thông tin Quản lý hoạt động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4. Trình tự, thủ tục hủy bỏ, chấm dứt đăng ký hoạt động đánh giá tín nhiệm website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Ủy ban nhân dân cấp tỉnh chấm dứt đăng ký đối với thương nhân, tổ chức đánh giá tín nhiệm website thương mại điện tử trong các trường hợp sau:</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Theo đề nghị của thương nhân, tổ chức đó;</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Thương nhân, tổ chức ngừng hoạt động đánh giá tín nhiệm website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Thương nhân, tổ chức đăng ký hoạt động đánh giá tín nhiệm với tần suất đánh giá thường xuyên, liên tục nhưng quá 01 năm mà không tiến hành hoạt động này.</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Thương nhân, tổ chức đánh giá tín nhiệm website thương mại điện tử không thực hiện nghĩa vụ theo quy định tại khoản 4 Điều 61 Nghị định số 52/2013/NĐ-CP và tiếp tục tái phạm sau khi đã bị nhắc nhở;</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 Thương nhân, tổ chức đánh giá tín nhiệm website thương mại điện tử bị hủy bỏ đăng ký theo quy định tại khoản 2 Điều 61 Nghị định số 52/2013/NĐ-CP.</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Thương nhân, tổ chức đánh giá tín nhiệm website thương mại điện tử khi ngừng hoạt động phải thông báo cho Ủy ban nhân dân cấp tỉnh trước 15 ngày làm việc để chấm dứt đăng ký.</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Khi chấm dứt hoặc hủy bỏ đăng ký, Ủy ban nhân dân cấp tỉnh sẽ rút tên thương nhân, tổ chức khỏi danh sách các thương nhân, tổ chức đánh giá tín nhiệm website thương mại điện tử đã đăng ký, đồng thời xóa biểu tượng tín nhiệm của thương nhân, tổ chức đó cùng với danh sách các website được gắn biểu tượng này trên Cổng thông tin Quản lý hoạt động thương mại điện tử.</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5. Trình tự, thủ tục lấy ý kiến Bộ Công an về an ninh quốc gia trong quá trình đề nghị cấp, điều chỉnh Giấy phép kinh doanh</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Trường hợp quy định tại điểm b khoản 2 Điều 67c Nghị định số 52/2013/NĐ-CP được sửa đổi, bổ sụng tại khoản 24 Điều 1 Nghị định số 85/2021/NĐ-CP, nhà đầu tư thực hiện trong quá trình đề nghị cấp, điều chỉnh Giấy phép kinh doanh theo quy định của Chính phủ về hoạt động mua bán hàng hóa và các hoạt động liên quan trực tiếp đến mua bán hàng hóa của nhà đầu tư nước ngoài, tổ chức kinh tế có vốn đầu tư nước ngoài như sau:</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Trong quá trình cho ý kiến theo thẩm quyền đối với Hồ sơ cấp, điều chỉnh Giấy phép kinh doanh, Ủy ban nhân dân cấp tỉnh có văn bản lấy ý kiến Bộ Công an;</w:t>
      </w:r>
    </w:p>
    <w:p w:rsidR="000615DE" w:rsidRPr="006D0328"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b) Trên cơ sở văn bản đề nghị của Ủy ban nhân dân cấp tỉnh, Bộ Công an có văn bản nêu rõ ý kiến chấp thuận hoặc không chấp thuận đề nghị của nhà đầu tư, gửi lại Ủy ban nhân dân cấp tỉnh trong vòng 20 ngày kể từ ngày nhận được văn bản đề nghị của Ủy ban nhân dân cấp tỉnh;</w:t>
      </w:r>
    </w:p>
    <w:p w:rsidR="00B777E5" w:rsidRPr="000615DE" w:rsidRDefault="000615DE" w:rsidP="000615DE">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Thời hạn lấy ý kiến Bộ Công an không tính vào thời hạn xem xét cấp phép của Ủy ban nhân dân cấp tỉnh theo quy định của pháp luật.</w:t>
      </w:r>
    </w:p>
    <w:sectPr w:rsidR="00B777E5" w:rsidRPr="000615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0615DE"/>
    <w:rsid w:val="00174A7B"/>
    <w:rsid w:val="001B42A0"/>
    <w:rsid w:val="002B64B5"/>
    <w:rsid w:val="003F3CDB"/>
    <w:rsid w:val="004618FC"/>
    <w:rsid w:val="004C039A"/>
    <w:rsid w:val="004E5810"/>
    <w:rsid w:val="005C3B1B"/>
    <w:rsid w:val="006D1373"/>
    <w:rsid w:val="007510B8"/>
    <w:rsid w:val="00891ADE"/>
    <w:rsid w:val="00905CE3"/>
    <w:rsid w:val="00AF7BE6"/>
    <w:rsid w:val="00B0515E"/>
    <w:rsid w:val="00B777E5"/>
    <w:rsid w:val="00C556F6"/>
    <w:rsid w:val="00CF1546"/>
    <w:rsid w:val="00DB5929"/>
    <w:rsid w:val="00E82FEB"/>
    <w:rsid w:val="00F21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2025-09-05T02:58:00Z</dcterms:created>
  <dcterms:modified xsi:type="dcterms:W3CDTF">2025-09-05T02:59:00Z</dcterms:modified>
</cp:coreProperties>
</file>